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8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附件1：</w:t>
      </w:r>
    </w:p>
    <w:p>
      <w:pPr>
        <w:spacing w:before="312" w:beforeLines="100" w:line="580" w:lineRule="exact"/>
        <w:jc w:val="center"/>
        <w:rPr>
          <w:rFonts w:ascii="华文中宋" w:hAnsi="华文中宋" w:eastAsia="华文中宋" w:cs="华文中宋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北京校部后勤管理处（后勤服务集团）工作安排</w:t>
      </w:r>
    </w:p>
    <w:p>
      <w:pPr>
        <w:spacing w:before="312" w:beforeLines="100"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各位师生员工：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为做好寒假期间的后勤服务工作，</w:t>
      </w:r>
      <w:r>
        <w:rPr>
          <w:rFonts w:hint="eastAsia" w:ascii="仿宋_GB2312" w:eastAsia="仿宋_GB2312"/>
          <w:sz w:val="32"/>
          <w:szCs w:val="32"/>
        </w:rPr>
        <w:t>确保教职工和留校学生正常的工作</w:t>
      </w:r>
      <w:r>
        <w:rPr>
          <w:rFonts w:ascii="仿宋_GB2312" w:eastAsia="仿宋_GB2312"/>
          <w:sz w:val="32"/>
          <w:szCs w:val="32"/>
        </w:rPr>
        <w:t>学习和</w:t>
      </w:r>
      <w:r>
        <w:rPr>
          <w:rFonts w:hint="eastAsia" w:ascii="仿宋_GB2312" w:eastAsia="仿宋_GB2312"/>
          <w:sz w:val="32"/>
          <w:szCs w:val="32"/>
        </w:rPr>
        <w:t>生活。</w:t>
      </w:r>
      <w:r>
        <w:rPr>
          <w:rFonts w:hint="eastAsia" w:ascii="仿宋_GB2312" w:hAnsi="宋体" w:eastAsia="仿宋_GB2312"/>
          <w:sz w:val="32"/>
          <w:szCs w:val="32"/>
        </w:rPr>
        <w:t>现将寒假期间后勤服务相关</w:t>
      </w:r>
      <w:r>
        <w:rPr>
          <w:rFonts w:ascii="仿宋_GB2312" w:hAnsi="宋体" w:eastAsia="仿宋_GB2312"/>
          <w:sz w:val="32"/>
          <w:szCs w:val="32"/>
        </w:rPr>
        <w:t>安排通知</w:t>
      </w:r>
      <w:r>
        <w:rPr>
          <w:rFonts w:hint="eastAsia" w:ascii="仿宋_GB2312" w:hAnsi="宋体" w:eastAsia="仿宋_GB2312"/>
          <w:sz w:val="32"/>
          <w:szCs w:val="32"/>
        </w:rPr>
        <w:t>如下：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餐饮服务（服务电话：61773382）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37"/>
        <w:gridCol w:w="2483"/>
        <w:gridCol w:w="153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23" w:type="dxa"/>
            <w:gridSpan w:val="2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2483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服务安排</w:t>
            </w:r>
          </w:p>
        </w:tc>
        <w:tc>
          <w:tcPr>
            <w:tcW w:w="2386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学一食堂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1月27日—3月3日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正常营业</w:t>
            </w:r>
          </w:p>
        </w:tc>
        <w:tc>
          <w:tcPr>
            <w:tcW w:w="2386" w:type="dxa"/>
            <w:vMerge w:val="restart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1、2018年2月1日至3月3日开饭时间：</w:t>
            </w:r>
          </w:p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早餐：7:30-8:30，</w:t>
            </w:r>
          </w:p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中餐：11:30-12:30，</w:t>
            </w:r>
          </w:p>
          <w:p>
            <w:pPr>
              <w:tabs>
                <w:tab w:val="right" w:pos="2844"/>
              </w:tabs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晚餐：17:30—18:30</w:t>
            </w:r>
          </w:p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其它开饭时间正常；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2、清真食堂暂停营业后，在一食堂一层原拉面窗口开设清真窗口为各位师生服务；</w:t>
            </w:r>
          </w:p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3、3月4日开始所有食堂恢复正常营业。</w:t>
            </w:r>
          </w:p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4、如营业时间有变动我们会另行发布通知。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二层</w:t>
            </w:r>
          </w:p>
        </w:tc>
        <w:tc>
          <w:tcPr>
            <w:tcW w:w="2483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1月27日—3月3日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学二食堂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1月27日—1月31日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正常营业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3月2日—3月3日</w:t>
            </w:r>
          </w:p>
        </w:tc>
        <w:tc>
          <w:tcPr>
            <w:tcW w:w="1530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2月1日—3月1日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1月27日—3月3日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1月27日—1月28日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正常营业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1月29日—3月3日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学三食堂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一层</w:t>
            </w:r>
          </w:p>
        </w:tc>
        <w:tc>
          <w:tcPr>
            <w:tcW w:w="2483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1月27日—1月29日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正常营业</w:t>
            </w: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3月2日—3月3日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1月30日—3月1日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1月27日—3月3日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三层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1月27日—2月28日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正常营业</w:t>
            </w:r>
          </w:p>
        </w:tc>
        <w:tc>
          <w:tcPr>
            <w:tcW w:w="2386" w:type="dxa"/>
            <w:vMerge w:val="continue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6" w:type="dxa"/>
            <w:vMerge w:val="continue"/>
            <w:shd w:val="clear" w:color="auto" w:fill="auto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37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1月29日—3月3日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ind w:left="480" w:hanging="480" w:hanging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暂停营业</w:t>
            </w:r>
          </w:p>
        </w:tc>
        <w:tc>
          <w:tcPr>
            <w:tcW w:w="2386" w:type="dxa"/>
            <w:vMerge w:val="continue"/>
          </w:tcPr>
          <w:p>
            <w:pPr>
              <w:spacing w:before="100" w:beforeAutospacing="1" w:after="156" w:afterLines="50" w:line="48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二、洗浴及饮水服务（服务电话：51976754）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1、浴室开放时间：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每天下午15：00—晚20：00开放。其中2月15日、16日、17日（除夕、正月初一、正月初二）暂停开放。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2、开水房开放时间：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学生1号开水房每天早7：00—晚22：00开放。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（学生2号、3号开水房暂停开放，利用寒假进行设备维保）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3、学生公寓太阳能洗浴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学生1#、2#公寓楼假期暂停开放，学生13#、14#公寓楼正常。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3月1日起全部恢复正常，如有变动，另行通知。</w:t>
      </w:r>
    </w:p>
    <w:p>
      <w:pPr>
        <w:pStyle w:val="10"/>
        <w:spacing w:line="580" w:lineRule="exact"/>
        <w:ind w:firstLine="643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</w:t>
      </w:r>
      <w:r>
        <w:rPr>
          <w:rFonts w:ascii="仿宋_GB2312" w:hAnsi="宋体" w:eastAsia="仿宋_GB2312"/>
          <w:b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sz w:val="32"/>
          <w:szCs w:val="32"/>
        </w:rPr>
        <w:t>学生公寓（服务电话：61773349）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1、学生公寓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1#～14#楼</w:t>
      </w:r>
      <w:r>
        <w:rPr>
          <w:rFonts w:hint="eastAsia" w:ascii="仿宋_GB2312" w:hAnsi="宋体" w:eastAsia="仿宋_GB2312"/>
          <w:sz w:val="32"/>
          <w:szCs w:val="32"/>
        </w:rPr>
        <w:t>1月27日～2月12日6：30～22：00使用门禁，22:00～次日6：30锁门。请同学们随身带校园“一卡通”，保证出入方便，并于22：00前返回公寓。另外，请配合值班楼管查验证件。其中2月13日至2月25日统一封楼,楼门上锁，刷卡无法出入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2、封楼期间已留校登记的同学于2月12日早8：00开始入住校内国际交流中心，请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持本人身份证、100元房卡押金、</w:t>
      </w:r>
      <w:r>
        <w:rPr>
          <w:rFonts w:hint="eastAsia" w:ascii="仿宋_GB2312" w:hAnsi="宋体" w:eastAsia="仿宋_GB2312"/>
          <w:sz w:val="32"/>
          <w:szCs w:val="32"/>
        </w:rPr>
        <w:t>床上用品、日常用具等搬到交流中心集中住宿。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3、宿舍照明供电：研究生宿舍通宵供电，本科生宿舍凌晨2：00～6：00断电，其它时段供电。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4、各宿舍下学期的定额用电240kwh于元月27日前充值到位，寒假期间不再安排购电窗口。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5、1、2、3号楼，当单元内无学生时，做好卫生，切断电源，单元门会提前封锁，其它楼亦同。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6、学生公寓楼长值班电话： 61773349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7、各公寓楼一层均设有值班室，有问题可随时与值班人员联系，各值班室电话如下: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20"/>
        <w:gridCol w:w="1103"/>
        <w:gridCol w:w="2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楼号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值班电话010-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楼号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值班电话010-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61773290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8＃-A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61773296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8＃-B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61773294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9＃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61773291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10＃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61773041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11＃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6＃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61773042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12＃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7＃-A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61773706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13#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7＃-B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61773707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14#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56" w:afterLines="50"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51976474</w:t>
            </w:r>
          </w:p>
        </w:tc>
      </w:tr>
    </w:tbl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四、教学楼管理（服务电话：61773298）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1、寒假期间，教一楼305、309、313、314、318、322教室开放。开放时间为8:00</w:t>
      </w:r>
      <w:r>
        <w:rPr>
          <w:rFonts w:hint="eastAsia" w:ascii="仿宋_GB2312" w:hAnsi="宋体" w:eastAsia="仿宋_GB2312"/>
          <w:sz w:val="32"/>
          <w:szCs w:val="32"/>
        </w:rPr>
        <w:t xml:space="preserve"> — </w:t>
      </w:r>
      <w:r>
        <w:rPr>
          <w:rFonts w:hint="eastAsia" w:ascii="仿宋_GB2312" w:hAnsi="宋体" w:eastAsia="仿宋_GB2312" w:cs="宋体"/>
          <w:sz w:val="32"/>
          <w:szCs w:val="32"/>
        </w:rPr>
        <w:t>22:00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2、其他各教学楼教室2月1日至2月28日期间关闭。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3、寒假</w:t>
      </w:r>
      <w:r>
        <w:rPr>
          <w:rFonts w:ascii="仿宋_GB2312" w:hAnsi="宋体" w:eastAsia="仿宋_GB2312" w:cs="宋体"/>
          <w:sz w:val="32"/>
          <w:szCs w:val="32"/>
        </w:rPr>
        <w:t>期间</w:t>
      </w:r>
      <w:r>
        <w:rPr>
          <w:rFonts w:hint="eastAsia" w:ascii="仿宋_GB2312" w:hAnsi="宋体" w:eastAsia="仿宋_GB2312"/>
          <w:sz w:val="32"/>
          <w:szCs w:val="32"/>
        </w:rPr>
        <w:t>开放</w:t>
      </w:r>
      <w:r>
        <w:rPr>
          <w:rFonts w:ascii="仿宋_GB2312" w:hAnsi="宋体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教学楼（含</w:t>
      </w:r>
      <w:r>
        <w:rPr>
          <w:rFonts w:ascii="仿宋_GB2312" w:hAnsi="宋体" w:eastAsia="仿宋_GB2312"/>
          <w:sz w:val="32"/>
          <w:szCs w:val="32"/>
        </w:rPr>
        <w:t>主楼</w:t>
      </w:r>
      <w:r>
        <w:rPr>
          <w:rFonts w:hint="eastAsia" w:ascii="仿宋_GB2312" w:hAnsi="宋体" w:eastAsia="仿宋_GB2312"/>
          <w:sz w:val="32"/>
          <w:szCs w:val="32"/>
        </w:rPr>
        <w:t>）使用门禁，请师生随身带校园“一卡通”，保证出入方便。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4、教学楼内禁止留宿，师生员工需要确保教室、办公室的用电安全，做到人走电断，不留隐患。</w:t>
      </w:r>
    </w:p>
    <w:p>
      <w:pPr>
        <w:spacing w:line="58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会务接待（服务电话：61772122）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2018年1月27日至2月14日，2月18日至3月3日，</w:t>
      </w:r>
    </w:p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工作时间调整为：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上午8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 — 11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30，下午13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00 — 16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六、收发室（服务电话：61773392）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2018年1月27日至2月14日，2月22日至3月3日</w:t>
      </w:r>
      <w:r>
        <w:rPr>
          <w:rFonts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工作时间调整为：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上午8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 — 11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30，下午14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00 — 16</w:t>
      </w:r>
      <w:r>
        <w:rPr>
          <w:rFonts w:ascii="仿宋_GB2312" w:hAnsi="宋体" w:eastAsia="仿宋_GB2312"/>
          <w:sz w:val="32"/>
          <w:szCs w:val="32"/>
        </w:rPr>
        <w:t>:</w:t>
      </w:r>
      <w:r>
        <w:rPr>
          <w:rFonts w:hint="eastAsia" w:ascii="仿宋_GB2312" w:hAnsi="宋体" w:eastAsia="仿宋_GB2312"/>
          <w:sz w:val="32"/>
          <w:szCs w:val="32"/>
        </w:rPr>
        <w:t>30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七、水电购买（服务电话：61772200）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需要购买水电的教职工，请尽量于1月26日前于主楼D座2层南侧后勤服务大厅处购足假期所需水电。3月1日恢复正常。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八、供电变电箱维护（服务电话：61772200）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根据北京市昌平区供电局要求，定于2月1日、2日对我校供电变电箱进行维护检修，届时全校所有区域停电，具体停电时间待定。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九、车队服务（服务电话：61773345或13901376043）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十、后勤管理处各科室</w:t>
      </w:r>
      <w:r>
        <w:rPr>
          <w:rFonts w:ascii="仿宋_GB2312" w:hAnsi="宋体" w:eastAsia="仿宋_GB2312"/>
          <w:b/>
          <w:sz w:val="32"/>
          <w:szCs w:val="32"/>
        </w:rPr>
        <w:t>工作</w:t>
      </w:r>
      <w:r>
        <w:rPr>
          <w:rFonts w:hint="eastAsia" w:ascii="仿宋_GB2312" w:hAnsi="宋体" w:eastAsia="仿宋_GB2312"/>
          <w:b/>
          <w:sz w:val="32"/>
          <w:szCs w:val="32"/>
        </w:rPr>
        <w:t>时间</w:t>
      </w:r>
      <w:r>
        <w:rPr>
          <w:rFonts w:ascii="仿宋_GB2312" w:hAnsi="宋体" w:eastAsia="仿宋_GB2312"/>
          <w:b/>
          <w:sz w:val="32"/>
          <w:szCs w:val="32"/>
        </w:rPr>
        <w:t xml:space="preserve">调整为： </w:t>
      </w:r>
    </w:p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周一至周日 上午8: 30--11: 30，下午14: 00--16: 00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十一、24小时后勤服务热线：61772200</w:t>
      </w:r>
    </w:p>
    <w:p>
      <w:pPr>
        <w:spacing w:line="580" w:lineRule="exact"/>
        <w:ind w:left="-2" w:leftChars="-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请大家相互转告，祝各位师生员工假期愉快！</w:t>
      </w:r>
    </w:p>
    <w:p>
      <w:pPr>
        <w:spacing w:line="580" w:lineRule="exact"/>
        <w:ind w:left="628" w:leftChars="2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94B"/>
    <w:multiLevelType w:val="multilevel"/>
    <w:tmpl w:val="1B89094B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C55"/>
    <w:rsid w:val="00097A96"/>
    <w:rsid w:val="0012424D"/>
    <w:rsid w:val="00135A27"/>
    <w:rsid w:val="001921AB"/>
    <w:rsid w:val="00192C3A"/>
    <w:rsid w:val="001D43C1"/>
    <w:rsid w:val="001E5C55"/>
    <w:rsid w:val="002271E3"/>
    <w:rsid w:val="002738AA"/>
    <w:rsid w:val="002912E5"/>
    <w:rsid w:val="002D0B4F"/>
    <w:rsid w:val="002E2AA9"/>
    <w:rsid w:val="003A7AD0"/>
    <w:rsid w:val="003B3BB1"/>
    <w:rsid w:val="003C6D9F"/>
    <w:rsid w:val="00400489"/>
    <w:rsid w:val="0042718C"/>
    <w:rsid w:val="00431EFC"/>
    <w:rsid w:val="00471294"/>
    <w:rsid w:val="00506AF4"/>
    <w:rsid w:val="00541B85"/>
    <w:rsid w:val="0056725E"/>
    <w:rsid w:val="00577EDA"/>
    <w:rsid w:val="005928AF"/>
    <w:rsid w:val="005A468C"/>
    <w:rsid w:val="005D40E4"/>
    <w:rsid w:val="005D7720"/>
    <w:rsid w:val="005E45DA"/>
    <w:rsid w:val="005E7BF9"/>
    <w:rsid w:val="00663122"/>
    <w:rsid w:val="00671204"/>
    <w:rsid w:val="00695817"/>
    <w:rsid w:val="006D73E1"/>
    <w:rsid w:val="00714A79"/>
    <w:rsid w:val="007531F4"/>
    <w:rsid w:val="007B518D"/>
    <w:rsid w:val="007F50AE"/>
    <w:rsid w:val="00804858"/>
    <w:rsid w:val="008200A7"/>
    <w:rsid w:val="00834AEC"/>
    <w:rsid w:val="008B51AD"/>
    <w:rsid w:val="008C0A1E"/>
    <w:rsid w:val="008E7903"/>
    <w:rsid w:val="008E7A94"/>
    <w:rsid w:val="0090228A"/>
    <w:rsid w:val="00910C77"/>
    <w:rsid w:val="00986330"/>
    <w:rsid w:val="00A316B0"/>
    <w:rsid w:val="00A6283A"/>
    <w:rsid w:val="00AC6257"/>
    <w:rsid w:val="00AE599A"/>
    <w:rsid w:val="00AF236B"/>
    <w:rsid w:val="00B772F1"/>
    <w:rsid w:val="00B96338"/>
    <w:rsid w:val="00BB06A8"/>
    <w:rsid w:val="00BC775D"/>
    <w:rsid w:val="00C03C89"/>
    <w:rsid w:val="00C277C0"/>
    <w:rsid w:val="00C32268"/>
    <w:rsid w:val="00CF016E"/>
    <w:rsid w:val="00D23046"/>
    <w:rsid w:val="00D25054"/>
    <w:rsid w:val="00D46982"/>
    <w:rsid w:val="00E02C4F"/>
    <w:rsid w:val="00E17BDA"/>
    <w:rsid w:val="00E35E4C"/>
    <w:rsid w:val="00E611B4"/>
    <w:rsid w:val="00E96B93"/>
    <w:rsid w:val="00EA312A"/>
    <w:rsid w:val="00EC7DF3"/>
    <w:rsid w:val="00EF17EC"/>
    <w:rsid w:val="00F11DED"/>
    <w:rsid w:val="00F12C95"/>
    <w:rsid w:val="00F35CC5"/>
    <w:rsid w:val="00F36525"/>
    <w:rsid w:val="00F44DB7"/>
    <w:rsid w:val="00F500BA"/>
    <w:rsid w:val="00F7112C"/>
    <w:rsid w:val="00F724D4"/>
    <w:rsid w:val="00F92813"/>
    <w:rsid w:val="00F9538C"/>
    <w:rsid w:val="00FC6F7C"/>
    <w:rsid w:val="00FD132B"/>
    <w:rsid w:val="01A85CAD"/>
    <w:rsid w:val="11644F2C"/>
    <w:rsid w:val="2DC84ECC"/>
    <w:rsid w:val="4DB30FD2"/>
    <w:rsid w:val="6A216429"/>
    <w:rsid w:val="7C9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770E1-11F8-49C2-85B9-187865159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324</Words>
  <Characters>1851</Characters>
  <Lines>15</Lines>
  <Paragraphs>4</Paragraphs>
  <ScaleCrop>false</ScaleCrop>
  <LinksUpToDate>false</LinksUpToDate>
  <CharactersWithSpaces>2171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2017-07-04T03:26:00Z</dcterms:created>
  <dc:creator>user</dc:creator>
  <cp:lastModifiedBy>Administrator</cp:lastModifiedBy>
  <cp:lastPrinted>2018-01-18T06:38:00Z</cp:lastPrinted>
  <dcterms:modified xsi:type="dcterms:W3CDTF">2018-01-19T02:38:59Z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